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127DD" w14:textId="59978A90" w:rsidR="005716E1" w:rsidRDefault="005716E1">
      <w:pPr>
        <w:spacing w:after="0"/>
        <w:jc w:val="center"/>
        <w:rPr>
          <w:b/>
          <w:sz w:val="32"/>
          <w:szCs w:val="32"/>
        </w:rPr>
      </w:pPr>
    </w:p>
    <w:p w14:paraId="25AB9D7E" w14:textId="6431214D" w:rsidR="002F0F0A" w:rsidRDefault="00C636C0">
      <w:pPr>
        <w:spacing w:after="0"/>
        <w:jc w:val="center"/>
        <w:rPr>
          <w:b/>
          <w:sz w:val="32"/>
          <w:szCs w:val="32"/>
        </w:rPr>
      </w:pPr>
      <w:r w:rsidRPr="00C636C0">
        <w:rPr>
          <w:rFonts w:cs="Times New Roman"/>
          <w:b/>
          <w:noProof/>
          <w:lang w:eastAsia="en-US"/>
        </w:rPr>
        <w:drawing>
          <wp:inline distT="0" distB="0" distL="0" distR="0" wp14:anchorId="4BD77E8F" wp14:editId="01D681AB">
            <wp:extent cx="6120130" cy="185543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5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042709" w14:textId="0A5A4875" w:rsidR="002F0F0A" w:rsidRDefault="002F0F0A">
      <w:pPr>
        <w:spacing w:after="0"/>
        <w:jc w:val="center"/>
        <w:rPr>
          <w:b/>
          <w:sz w:val="32"/>
          <w:szCs w:val="32"/>
        </w:rPr>
      </w:pPr>
    </w:p>
    <w:p w14:paraId="41330D8C" w14:textId="45FF4ABF" w:rsidR="005716E1" w:rsidRDefault="0059685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Relazione Finale                                      </w:t>
      </w:r>
      <w:proofErr w:type="gramStart"/>
      <w:r>
        <w:rPr>
          <w:b/>
          <w:sz w:val="24"/>
          <w:szCs w:val="24"/>
        </w:rPr>
        <w:t xml:space="preserve">Classe:   </w:t>
      </w:r>
      <w:proofErr w:type="gramEnd"/>
      <w:r>
        <w:rPr>
          <w:b/>
          <w:sz w:val="24"/>
          <w:szCs w:val="24"/>
        </w:rPr>
        <w:t xml:space="preserve">   sez.                                Disciplina  </w:t>
      </w:r>
      <w:r w:rsidR="000C4480">
        <w:rPr>
          <w:b/>
          <w:sz w:val="24"/>
          <w:szCs w:val="24"/>
        </w:rPr>
        <w:t xml:space="preserve">      </w:t>
      </w:r>
      <w:proofErr w:type="spellStart"/>
      <w:r w:rsidR="000C4480">
        <w:rPr>
          <w:b/>
          <w:sz w:val="24"/>
          <w:szCs w:val="24"/>
        </w:rPr>
        <w:t>a.s.</w:t>
      </w:r>
      <w:proofErr w:type="spellEnd"/>
      <w:r w:rsidR="000C4480">
        <w:rPr>
          <w:b/>
          <w:sz w:val="24"/>
          <w:szCs w:val="24"/>
        </w:rPr>
        <w:t xml:space="preserve"> 20</w:t>
      </w:r>
      <w:r w:rsidR="00C636C0">
        <w:rPr>
          <w:b/>
          <w:sz w:val="24"/>
          <w:szCs w:val="24"/>
        </w:rPr>
        <w:t>25-26</w:t>
      </w:r>
    </w:p>
    <w:p w14:paraId="5E9B798B" w14:textId="77777777" w:rsidR="005716E1" w:rsidRDefault="005716E1">
      <w:pPr>
        <w:spacing w:after="0"/>
        <w:rPr>
          <w:sz w:val="24"/>
          <w:szCs w:val="24"/>
        </w:rPr>
      </w:pPr>
    </w:p>
    <w:p w14:paraId="0D92A07E" w14:textId="77777777" w:rsidR="005716E1" w:rsidRDefault="0059685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Docente:  </w:t>
      </w:r>
    </w:p>
    <w:p w14:paraId="4D23B0D4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PRESENTAZIONE   DELLA    CLASSE</w:t>
      </w:r>
    </w:p>
    <w:p w14:paraId="6D43918D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u w:val="single"/>
        </w:rPr>
      </w:pPr>
      <w:proofErr w:type="gramStart"/>
      <w:r>
        <w:rPr>
          <w:color w:val="000000"/>
        </w:rPr>
        <w:t>La  classe</w:t>
      </w:r>
      <w:proofErr w:type="gramEnd"/>
      <w:r>
        <w:rPr>
          <w:color w:val="000000"/>
        </w:rPr>
        <w:t> è  composta  da ….alunni : ….maschi e …. femmine</w:t>
      </w:r>
    </w:p>
    <w:p w14:paraId="5433B493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Sono presenti: </w:t>
      </w:r>
    </w:p>
    <w:p w14:paraId="5EA34A09" w14:textId="77777777" w:rsidR="005716E1" w:rsidRDefault="0059685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… alunno DVA</w:t>
      </w:r>
    </w:p>
    <w:p w14:paraId="395C24EB" w14:textId="77777777" w:rsidR="005716E1" w:rsidRDefault="0059685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… alunno DSA</w:t>
      </w:r>
    </w:p>
    <w:p w14:paraId="1F01298F" w14:textId="77777777" w:rsidR="005716E1" w:rsidRDefault="0059685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alunno BES non certificato</w:t>
      </w:r>
    </w:p>
    <w:p w14:paraId="0AA412CB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p w14:paraId="53719FEE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Gli allievi hanno mostrato nei confronti della disciplina un atteggiamento:</w:t>
      </w:r>
    </w:p>
    <w:p w14:paraId="4911516A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molto positivo   </w:t>
      </w:r>
      <w:proofErr w:type="gramStart"/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 positivo</w:t>
      </w:r>
      <w:proofErr w:type="gramEnd"/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abbastanza positivo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accettabile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>talvolta negativo</w:t>
      </w:r>
    </w:p>
    <w:p w14:paraId="386D353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</w:p>
    <w:p w14:paraId="509E3892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e una </w:t>
      </w:r>
      <w:proofErr w:type="gramStart"/>
      <w:r>
        <w:rPr>
          <w:color w:val="000000"/>
          <w:sz w:val="20"/>
          <w:szCs w:val="20"/>
        </w:rPr>
        <w:t>partecipazione: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proofErr w:type="gramEnd"/>
      <w:r>
        <w:rPr>
          <w:color w:val="000000"/>
          <w:sz w:val="20"/>
          <w:szCs w:val="20"/>
        </w:rPr>
        <w:t xml:space="preserve"> produttiva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attiva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generalmente attiva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accettabile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>talvolta negativa</w:t>
      </w:r>
    </w:p>
    <w:p w14:paraId="60ED137A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rFonts w:ascii="Arial" w:eastAsia="Arial" w:hAnsi="Arial" w:cs="Arial"/>
          <w:i/>
          <w:sz w:val="20"/>
          <w:szCs w:val="20"/>
        </w:rPr>
      </w:pPr>
    </w:p>
    <w:p w14:paraId="02111261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b/>
          <w:sz w:val="24"/>
          <w:szCs w:val="24"/>
          <w:u w:val="single"/>
        </w:rPr>
        <w:t>RAPPORTO DELLA CLASSE CON L’INSEGNANTE</w:t>
      </w:r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63FACBA8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763E39F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E’</w:t>
      </w:r>
      <w:proofErr w:type="gramEnd"/>
      <w:r>
        <w:rPr>
          <w:color w:val="000000"/>
          <w:sz w:val="20"/>
          <w:szCs w:val="20"/>
        </w:rPr>
        <w:t xml:space="preserve"> stato: </w:t>
      </w:r>
    </w:p>
    <w:p w14:paraId="3E201158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6F463ADA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i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costruttivo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abbastanza costruttivo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buono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talvolta difficoltoso a causa di</w:t>
      </w:r>
      <w:r>
        <w:rPr>
          <w:rFonts w:ascii="Arial" w:eastAsia="Arial" w:hAnsi="Arial" w:cs="Arial"/>
          <w:i/>
          <w:sz w:val="20"/>
          <w:szCs w:val="20"/>
        </w:rPr>
        <w:t xml:space="preserve"> ……………………………..........................................................................................................</w:t>
      </w:r>
    </w:p>
    <w:p w14:paraId="744CADE2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p w14:paraId="3CB7BE7F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SVOLGIMENTO DELLA PROGRAMMAZIONE</w:t>
      </w:r>
    </w:p>
    <w:p w14:paraId="7013F0AA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04A47D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 contenuti della programmazione sono stati tutti effettivamente svolti.</w:t>
      </w:r>
    </w:p>
    <w:p w14:paraId="75273DA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7D742ABE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color w:val="000000"/>
          <w:sz w:val="20"/>
          <w:szCs w:val="20"/>
        </w:rPr>
        <w:t xml:space="preserve">Non sono stati svolti i seguenti </w:t>
      </w:r>
      <w:proofErr w:type="gramStart"/>
      <w:r>
        <w:rPr>
          <w:color w:val="000000"/>
          <w:sz w:val="20"/>
          <w:szCs w:val="20"/>
        </w:rPr>
        <w:t>contenuti:…</w:t>
      </w:r>
      <w:proofErr w:type="gramEnd"/>
      <w:r>
        <w:rPr>
          <w:color w:val="000000"/>
          <w:sz w:val="20"/>
          <w:szCs w:val="20"/>
        </w:rPr>
        <w:t>……………………………………………………………..    per i seguenti motivi</w:t>
      </w:r>
      <w:r>
        <w:rPr>
          <w:rFonts w:ascii="Arial" w:eastAsia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……………………………………………………………………………………………………………………………...</w:t>
      </w:r>
    </w:p>
    <w:p w14:paraId="6C98B288" w14:textId="77777777" w:rsidR="005716E1" w:rsidRDefault="005716E1">
      <w:pPr>
        <w:spacing w:after="0" w:line="360" w:lineRule="auto"/>
        <w:ind w:left="420"/>
        <w:rPr>
          <w:rFonts w:ascii="Arial" w:eastAsia="Arial" w:hAnsi="Arial" w:cs="Arial"/>
          <w:i/>
          <w:sz w:val="20"/>
          <w:szCs w:val="20"/>
        </w:rPr>
      </w:pPr>
    </w:p>
    <w:p w14:paraId="390600D2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OBIETTIVI CONSEGUITI</w:t>
      </w:r>
    </w:p>
    <w:p w14:paraId="365A440B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FF125F9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Gli obiettivi educativi generali sono stati:</w:t>
      </w:r>
    </w:p>
    <w:p w14:paraId="214AA257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pienamente acquisiti    </w:t>
      </w:r>
      <w:proofErr w:type="gramStart"/>
      <w:r>
        <w:rPr>
          <w:rFonts w:ascii="MS Gothic" w:eastAsia="MS Gothic" w:hAnsi="MS Gothic" w:cs="MS Gothic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 acquisiti</w:t>
      </w:r>
      <w:proofErr w:type="gramEnd"/>
      <w:r>
        <w:rPr>
          <w:color w:val="000000"/>
          <w:sz w:val="20"/>
          <w:szCs w:val="20"/>
        </w:rPr>
        <w:t xml:space="preserve">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sufficientemente acquisiti    </w:t>
      </w:r>
      <w:r>
        <w:rPr>
          <w:rFonts w:ascii="MS Gothic" w:eastAsia="MS Gothic" w:hAnsi="MS Gothic" w:cs="MS Gothic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non ancora acquisiti</w:t>
      </w:r>
    </w:p>
    <w:p w14:paraId="4742B82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659E7944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Rispetto alla situazione di partenza ed alla sua evoluzione nel corso dell’anno, la classe:</w:t>
      </w:r>
    </w:p>
    <w:p w14:paraId="6264D781" w14:textId="6C494928" w:rsidR="000C4480" w:rsidRDefault="000C44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</w:t>
      </w:r>
      <w:r w:rsidR="00596856"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 w:rsidR="00596856">
        <w:rPr>
          <w:color w:val="000000"/>
          <w:sz w:val="20"/>
          <w:szCs w:val="20"/>
        </w:rPr>
        <w:t xml:space="preserve"> è complessivamente migliorata                  </w:t>
      </w:r>
    </w:p>
    <w:p w14:paraId="5A7A45B7" w14:textId="77777777" w:rsidR="000C4480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rFonts w:ascii="MS Gothic" w:eastAsia="MS Gothic" w:hAnsi="MS Gothic" w:cs="MS Gothic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è rimasta stabile                                                                                     </w:t>
      </w:r>
    </w:p>
    <w:p w14:paraId="0B9F1726" w14:textId="5288872E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è peggiorata per i seguenti motivi: …………………………………………………………………………………………………………………………    </w:t>
      </w:r>
    </w:p>
    <w:p w14:paraId="7147C06D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68AE1B91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Si sono osservate lacune in merito a …………………………………………………………………………………</w:t>
      </w:r>
    </w:p>
    <w:p w14:paraId="7A64812F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CBCDD69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7486F05D" w14:textId="5AB6CF18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233AE53" w14:textId="77777777" w:rsidR="000C4480" w:rsidRDefault="000C44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7C01D49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L’autonomia di lavoro è </w:t>
      </w:r>
      <w:r>
        <w:rPr>
          <w:color w:val="000000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adeguata</w:t>
      </w:r>
      <w:r>
        <w:rPr>
          <w:color w:val="000000"/>
          <w:sz w:val="20"/>
          <w:szCs w:val="20"/>
        </w:rPr>
        <w:tab/>
        <w:t xml:space="preserve"> 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nel complesso adeguata    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per un gruppo di </w:t>
      </w:r>
    </w:p>
    <w:p w14:paraId="20308351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002A6F68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color w:val="000000"/>
          <w:sz w:val="20"/>
          <w:szCs w:val="20"/>
        </w:rPr>
        <w:t>alunni non ancora adeguata per i seguenti motivi</w:t>
      </w:r>
      <w:r>
        <w:rPr>
          <w:rFonts w:ascii="Arial" w:eastAsia="Arial" w:hAnsi="Arial" w:cs="Arial"/>
          <w:sz w:val="20"/>
          <w:szCs w:val="20"/>
        </w:rPr>
        <w:t xml:space="preserve"> ………………………………………………………………….</w:t>
      </w:r>
    </w:p>
    <w:p w14:paraId="7700860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A21A80F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</w:pPr>
      <w:r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28392BA1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p w14:paraId="344B93B5" w14:textId="77777777" w:rsidR="005716E1" w:rsidRDefault="005716E1">
      <w:pPr>
        <w:spacing w:after="0"/>
        <w:jc w:val="both"/>
        <w:rPr>
          <w:sz w:val="24"/>
          <w:szCs w:val="24"/>
          <w:u w:val="single"/>
        </w:rPr>
      </w:pPr>
    </w:p>
    <w:p w14:paraId="526E66E3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 xml:space="preserve">LIVELLO DI RAGGIUNGIMENTO DEGLI OBIETTIVI DIDATTICI </w:t>
      </w:r>
    </w:p>
    <w:tbl>
      <w:tblPr>
        <w:tblStyle w:val="a"/>
        <w:tblW w:w="939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29"/>
        <w:gridCol w:w="3070"/>
      </w:tblGrid>
      <w:tr w:rsidR="005716E1" w14:paraId="001E2FAE" w14:textId="77777777">
        <w:trPr>
          <w:trHeight w:val="289"/>
        </w:trPr>
        <w:tc>
          <w:tcPr>
            <w:tcW w:w="6329" w:type="dxa"/>
          </w:tcPr>
          <w:p w14:paraId="706DEE06" w14:textId="77777777" w:rsidR="005716E1" w:rsidRDefault="00596856">
            <w:pPr>
              <w:widowControl w:val="0"/>
              <w:spacing w:after="0" w:line="240" w:lineRule="auto"/>
              <w:jc w:val="center"/>
            </w:pPr>
            <w:r>
              <w:t xml:space="preserve">FASCE DI LIVELLO </w:t>
            </w:r>
          </w:p>
        </w:tc>
        <w:tc>
          <w:tcPr>
            <w:tcW w:w="3070" w:type="dxa"/>
          </w:tcPr>
          <w:p w14:paraId="44515B09" w14:textId="77777777" w:rsidR="005716E1" w:rsidRDefault="00596856">
            <w:pPr>
              <w:widowControl w:val="0"/>
              <w:spacing w:after="0" w:line="240" w:lineRule="auto"/>
              <w:jc w:val="center"/>
            </w:pPr>
            <w:r>
              <w:t>NOMINATIVI ALUNNI</w:t>
            </w:r>
          </w:p>
        </w:tc>
      </w:tr>
      <w:tr w:rsidR="005716E1" w14:paraId="4C0353CE" w14:textId="77777777">
        <w:trPr>
          <w:trHeight w:val="2157"/>
        </w:trPr>
        <w:tc>
          <w:tcPr>
            <w:tcW w:w="6329" w:type="dxa"/>
          </w:tcPr>
          <w:p w14:paraId="2117DDA9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10</w:t>
            </w:r>
          </w:p>
          <w:p w14:paraId="2B9F5FC2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padronanza nell’uso delle conoscenze, delle abilità e competenze acquisite</w:t>
            </w:r>
          </w:p>
          <w:p w14:paraId="1C2962A8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appropriato dei procedimenti, degli strumenti, dei linguaggi specifici in contesti diversi</w:t>
            </w:r>
          </w:p>
          <w:p w14:paraId="7ABA7DF3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ottima rielaborazione dei contenuti</w:t>
            </w:r>
          </w:p>
          <w:p w14:paraId="5F7ED8F3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ottime competenze di analisi, sintesi e riflessione</w:t>
            </w:r>
          </w:p>
          <w:p w14:paraId="2055BDEB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ottima padronanza nell’individuare collegamenti e relazioni.</w:t>
            </w:r>
          </w:p>
        </w:tc>
        <w:tc>
          <w:tcPr>
            <w:tcW w:w="3070" w:type="dxa"/>
          </w:tcPr>
          <w:p w14:paraId="14639978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51FE4570" w14:textId="77777777">
        <w:trPr>
          <w:trHeight w:val="2141"/>
        </w:trPr>
        <w:tc>
          <w:tcPr>
            <w:tcW w:w="6329" w:type="dxa"/>
          </w:tcPr>
          <w:p w14:paraId="36B2DD0E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9</w:t>
            </w:r>
            <w:r>
              <w:rPr>
                <w:sz w:val="20"/>
                <w:szCs w:val="20"/>
              </w:rPr>
              <w:t xml:space="preserve"> </w:t>
            </w:r>
          </w:p>
          <w:p w14:paraId="06D7260D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sicura padronanza nell’uso delle </w:t>
            </w:r>
            <w:proofErr w:type="gramStart"/>
            <w:r>
              <w:rPr>
                <w:sz w:val="20"/>
                <w:szCs w:val="20"/>
              </w:rPr>
              <w:t>conoscenze ,</w:t>
            </w:r>
            <w:proofErr w:type="gramEnd"/>
            <w:r>
              <w:rPr>
                <w:sz w:val="20"/>
                <w:szCs w:val="20"/>
              </w:rPr>
              <w:t xml:space="preserve"> delle abilità e competenze acquisite</w:t>
            </w:r>
          </w:p>
          <w:p w14:paraId="06DB6A89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sicuro dei procedimenti, degli strumenti, dei linguaggi specifici in contesti diversi</w:t>
            </w:r>
          </w:p>
          <w:p w14:paraId="2A92CAE2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rielaborazione dei contenuti</w:t>
            </w:r>
          </w:p>
          <w:p w14:paraId="5C7E1405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buone competenze di analisi, sintesi e riflessione</w:t>
            </w:r>
          </w:p>
          <w:p w14:paraId="6BD2EE70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padronanza nell’individuare collegamenti e relazioni.</w:t>
            </w:r>
          </w:p>
        </w:tc>
        <w:tc>
          <w:tcPr>
            <w:tcW w:w="3070" w:type="dxa"/>
          </w:tcPr>
          <w:p w14:paraId="16122ABD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32F7961F" w14:textId="77777777">
        <w:trPr>
          <w:trHeight w:val="1925"/>
        </w:trPr>
        <w:tc>
          <w:tcPr>
            <w:tcW w:w="6329" w:type="dxa"/>
          </w:tcPr>
          <w:p w14:paraId="22BABD0B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8</w:t>
            </w:r>
          </w:p>
          <w:p w14:paraId="70F3234A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padronanza nell’uso delle conoscenze e delle abilità e competenze acquisite</w:t>
            </w:r>
          </w:p>
          <w:p w14:paraId="3A9DB4FC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adeguato dei procedimenti, degli strumenti, dei linguaggi specifici in contesti diversi</w:t>
            </w:r>
          </w:p>
          <w:p w14:paraId="4F34FEFD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adeguate competenze di analisi, sintesi e riflessione</w:t>
            </w:r>
          </w:p>
          <w:p w14:paraId="3F2708C7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padronanza nell’individuare collegamenti e relazioni.</w:t>
            </w:r>
          </w:p>
        </w:tc>
        <w:tc>
          <w:tcPr>
            <w:tcW w:w="3070" w:type="dxa"/>
          </w:tcPr>
          <w:p w14:paraId="57887E1A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A5A940C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6FEE59B6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5F494A7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0D56B92F" w14:textId="77777777">
        <w:trPr>
          <w:trHeight w:val="1838"/>
        </w:trPr>
        <w:tc>
          <w:tcPr>
            <w:tcW w:w="6329" w:type="dxa"/>
          </w:tcPr>
          <w:p w14:paraId="5F46F9BA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7</w:t>
            </w:r>
          </w:p>
          <w:p w14:paraId="40E745F0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sufficiente padronanza nell’uso delle conoscenze, delle abilità e competenze acquisite</w:t>
            </w:r>
          </w:p>
          <w:p w14:paraId="0372DB36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parziale dei procedimenti, degli strumenti, dei linguaggi specifici in contesti diversi</w:t>
            </w:r>
          </w:p>
          <w:p w14:paraId="685063FB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parziali capacità di analisi, sintesi e riflessione</w:t>
            </w:r>
          </w:p>
          <w:p w14:paraId="6F188B51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capacità di individuare semplici collegamenti e relazioni </w:t>
            </w:r>
          </w:p>
        </w:tc>
        <w:tc>
          <w:tcPr>
            <w:tcW w:w="3070" w:type="dxa"/>
          </w:tcPr>
          <w:p w14:paraId="1BA59B4A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B4318E9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181F70DF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0939E6C5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168E4919" w14:textId="77777777">
        <w:trPr>
          <w:trHeight w:val="1336"/>
        </w:trPr>
        <w:tc>
          <w:tcPr>
            <w:tcW w:w="6329" w:type="dxa"/>
          </w:tcPr>
          <w:p w14:paraId="530AFA98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Voto 6</w:t>
            </w:r>
          </w:p>
          <w:p w14:paraId="673C6DBC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conoscenze, abilità e competenze fondamentali</w:t>
            </w:r>
          </w:p>
          <w:p w14:paraId="144AC14E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dei procedimenti, degli strumenti, dei linguaggi specifici basilari in situazioni note</w:t>
            </w:r>
          </w:p>
          <w:p w14:paraId="12E6986B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capacità di svolgere, se guidato, compiti semplici in situazioni note</w:t>
            </w:r>
          </w:p>
        </w:tc>
        <w:tc>
          <w:tcPr>
            <w:tcW w:w="3070" w:type="dxa"/>
          </w:tcPr>
          <w:p w14:paraId="3371F47F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5BD8BBF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3A6EF89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64029BE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5CD7A432" w14:textId="77777777">
        <w:trPr>
          <w:trHeight w:val="531"/>
        </w:trPr>
        <w:tc>
          <w:tcPr>
            <w:tcW w:w="6329" w:type="dxa"/>
          </w:tcPr>
          <w:p w14:paraId="6B970D49" w14:textId="77777777" w:rsidR="005716E1" w:rsidRDefault="00596856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SUFFICIENTE voto 5/4</w:t>
            </w:r>
          </w:p>
          <w:p w14:paraId="1CE5951E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Alunni che presentano lacune  </w:t>
            </w:r>
          </w:p>
        </w:tc>
        <w:tc>
          <w:tcPr>
            <w:tcW w:w="3070" w:type="dxa"/>
          </w:tcPr>
          <w:p w14:paraId="2E967372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79F980E8" w14:textId="77777777">
        <w:trPr>
          <w:trHeight w:val="300"/>
        </w:trPr>
        <w:tc>
          <w:tcPr>
            <w:tcW w:w="6329" w:type="dxa"/>
          </w:tcPr>
          <w:p w14:paraId="57C2EC74" w14:textId="77777777" w:rsidR="005716E1" w:rsidRDefault="00596856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Alunni diversamente abili o con altri B.E.S.</w:t>
            </w:r>
          </w:p>
        </w:tc>
        <w:tc>
          <w:tcPr>
            <w:tcW w:w="3070" w:type="dxa"/>
          </w:tcPr>
          <w:p w14:paraId="6BF5F342" w14:textId="77777777" w:rsidR="005716E1" w:rsidRDefault="005716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55821201" w14:textId="77777777" w:rsidR="005716E1" w:rsidRDefault="0059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Vedere relazione specifica</w:t>
            </w:r>
          </w:p>
        </w:tc>
      </w:tr>
    </w:tbl>
    <w:p w14:paraId="73D34E99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before="280"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C7B296A" w14:textId="77777777" w:rsidR="005716E1" w:rsidRDefault="00596856">
      <w:pPr>
        <w:widowControl w:val="0"/>
        <w:spacing w:after="0" w:line="240" w:lineRule="auto"/>
        <w:rPr>
          <w:b/>
          <w:i/>
          <w:color w:val="000000"/>
          <w:sz w:val="24"/>
          <w:szCs w:val="24"/>
          <w:u w:val="single"/>
        </w:rPr>
      </w:pPr>
      <w:r>
        <w:rPr>
          <w:b/>
          <w:i/>
          <w:color w:val="000000"/>
          <w:sz w:val="24"/>
          <w:szCs w:val="24"/>
          <w:u w:val="single"/>
        </w:rPr>
        <w:t xml:space="preserve"> </w:t>
      </w:r>
    </w:p>
    <w:p w14:paraId="6BF07549" w14:textId="77777777" w:rsidR="005716E1" w:rsidRDefault="005716E1">
      <w:pPr>
        <w:widowControl w:val="0"/>
        <w:spacing w:after="0" w:line="240" w:lineRule="auto"/>
        <w:rPr>
          <w:b/>
          <w:i/>
          <w:color w:val="000000"/>
          <w:sz w:val="24"/>
          <w:szCs w:val="24"/>
          <w:u w:val="single"/>
        </w:rPr>
      </w:pPr>
    </w:p>
    <w:p w14:paraId="51617951" w14:textId="77777777" w:rsidR="000C760E" w:rsidRDefault="000C760E">
      <w:pPr>
        <w:widowControl w:val="0"/>
        <w:spacing w:after="0" w:line="240" w:lineRule="auto"/>
        <w:rPr>
          <w:b/>
          <w:i/>
          <w:color w:val="000000"/>
          <w:sz w:val="24"/>
          <w:szCs w:val="24"/>
          <w:u w:val="single"/>
        </w:rPr>
      </w:pPr>
    </w:p>
    <w:p w14:paraId="02D0710D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 xml:space="preserve">METODOLOGIE </w:t>
      </w:r>
    </w:p>
    <w:p w14:paraId="118DB932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L’inserimento dei metodi attivi nella programmazione curriculare come strumenti che vanno ad aggiungersi alle metodologie più tradizionali si è configurato in questo clima di emergenza come un contributo prezioso per i processi di insegnamento e apprendimento di tutte le discipline, nonché per le attività di sostegno e integrazione dei soggetti DVA o a rischio di dispersione scolastica. </w:t>
      </w:r>
    </w:p>
    <w:p w14:paraId="050672DC" w14:textId="77777777" w:rsidR="005716E1" w:rsidRDefault="005716E1">
      <w:pPr>
        <w:widowControl w:val="0"/>
        <w:spacing w:after="0" w:line="240" w:lineRule="auto"/>
        <w:rPr>
          <w:b/>
          <w:sz w:val="23"/>
          <w:szCs w:val="23"/>
        </w:rPr>
      </w:pPr>
    </w:p>
    <w:p w14:paraId="6371152C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 xml:space="preserve">STRUMENTI </w:t>
      </w:r>
    </w:p>
    <w:p w14:paraId="04461C1E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b/>
          <w:i/>
          <w:color w:val="000000"/>
          <w:sz w:val="23"/>
          <w:szCs w:val="23"/>
        </w:rPr>
      </w:pPr>
    </w:p>
    <w:tbl>
      <w:tblPr>
        <w:tblStyle w:val="a0"/>
        <w:tblW w:w="10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14"/>
        <w:gridCol w:w="5058"/>
      </w:tblGrid>
      <w:tr w:rsidR="000C4480" w14:paraId="2B204ADE" w14:textId="77777777" w:rsidTr="00460FDA">
        <w:trPr>
          <w:trHeight w:val="124"/>
        </w:trPr>
        <w:tc>
          <w:tcPr>
            <w:tcW w:w="10072" w:type="dxa"/>
            <w:gridSpan w:val="2"/>
            <w:shd w:val="clear" w:color="auto" w:fill="auto"/>
          </w:tcPr>
          <w:p w14:paraId="014765FD" w14:textId="237A9AB2" w:rsidR="000C4480" w:rsidRDefault="000C4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STRUMENTI DIDATTICA </w:t>
            </w:r>
          </w:p>
        </w:tc>
      </w:tr>
      <w:tr w:rsidR="000C4480" w14:paraId="26B555D9" w14:textId="77777777" w:rsidTr="00E0459C">
        <w:trPr>
          <w:cantSplit/>
          <w:trHeight w:val="1982"/>
        </w:trPr>
        <w:tc>
          <w:tcPr>
            <w:tcW w:w="5014" w:type="dxa"/>
            <w:tcMar>
              <w:left w:w="70" w:type="dxa"/>
              <w:right w:w="70" w:type="dxa"/>
            </w:tcMar>
          </w:tcPr>
          <w:p w14:paraId="3800CA3F" w14:textId="46D25031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Libri di testo</w:t>
            </w:r>
          </w:p>
          <w:p w14:paraId="115B9E28" w14:textId="55A8C675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Schede predisposte dall’insegnante</w:t>
            </w:r>
          </w:p>
          <w:p w14:paraId="02CF1670" w14:textId="72B99C29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Testi didattici di supporto</w:t>
            </w:r>
          </w:p>
          <w:p w14:paraId="5D9C791D" w14:textId="0D5B51E7" w:rsidR="000C4480" w:rsidRDefault="000C4480">
            <w:pPr>
              <w:tabs>
                <w:tab w:val="left" w:pos="650"/>
              </w:tabs>
              <w:spacing w:after="0" w:line="240" w:lineRule="auto"/>
              <w:ind w:left="211" w:hanging="211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Computer, </w:t>
            </w:r>
            <w:r w:rsidR="00375730">
              <w:rPr>
                <w:sz w:val="20"/>
                <w:szCs w:val="20"/>
              </w:rPr>
              <w:t>Digital board</w:t>
            </w:r>
            <w:r>
              <w:rPr>
                <w:sz w:val="20"/>
                <w:szCs w:val="20"/>
              </w:rPr>
              <w:t xml:space="preserve">, software didattici </w:t>
            </w:r>
            <w:proofErr w:type="gramStart"/>
            <w:r>
              <w:rPr>
                <w:sz w:val="20"/>
                <w:szCs w:val="20"/>
              </w:rPr>
              <w:t xml:space="preserve">e </w:t>
            </w:r>
            <w:r w:rsidR="003757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multimediali</w:t>
            </w:r>
            <w:proofErr w:type="gramEnd"/>
            <w:r>
              <w:rPr>
                <w:sz w:val="20"/>
                <w:szCs w:val="20"/>
              </w:rPr>
              <w:t>, Internet</w:t>
            </w:r>
          </w:p>
          <w:p w14:paraId="56DF30BE" w14:textId="22EEA0FB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Giochi didattici</w:t>
            </w:r>
          </w:p>
          <w:p w14:paraId="4B5DC662" w14:textId="77777777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</w:p>
          <w:p w14:paraId="679083E0" w14:textId="77777777" w:rsidR="000C4480" w:rsidRDefault="000C4480">
            <w:pPr>
              <w:widowControl w:val="0"/>
              <w:tabs>
                <w:tab w:val="left" w:pos="333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AEEDA78" w14:textId="7A199FCD" w:rsidR="000C4480" w:rsidRDefault="000C4480" w:rsidP="00375730">
            <w:pPr>
              <w:tabs>
                <w:tab w:val="left" w:pos="352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Libri digitali</w:t>
            </w:r>
          </w:p>
          <w:p w14:paraId="583FF034" w14:textId="77777777" w:rsidR="000C4480" w:rsidRDefault="000C4480">
            <w:pPr>
              <w:tabs>
                <w:tab w:val="left" w:pos="352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Registro elettronico</w:t>
            </w:r>
          </w:p>
          <w:p w14:paraId="27EEE717" w14:textId="77777777" w:rsidR="000C4480" w:rsidRDefault="000C44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iattaforme case editrici (</w:t>
            </w:r>
            <w:proofErr w:type="spellStart"/>
            <w:r>
              <w:rPr>
                <w:color w:val="000000"/>
                <w:sz w:val="20"/>
                <w:szCs w:val="20"/>
              </w:rPr>
              <w:t>Bsmart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Hub scuola)  </w:t>
            </w:r>
          </w:p>
          <w:p w14:paraId="13241BEC" w14:textId="77777777" w:rsidR="000C4480" w:rsidRDefault="000C4480">
            <w:pPr>
              <w:spacing w:after="0" w:line="240" w:lineRule="auto"/>
              <w:ind w:left="186" w:hanging="186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Contenuti digitali</w:t>
            </w:r>
          </w:p>
          <w:p w14:paraId="6B4FF9E8" w14:textId="77777777" w:rsidR="000C4480" w:rsidRDefault="000C4480">
            <w:pPr>
              <w:spacing w:after="0" w:line="240" w:lineRule="auto"/>
              <w:ind w:left="186" w:hanging="186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Presentazioni multimediali</w:t>
            </w:r>
          </w:p>
          <w:p w14:paraId="76333CED" w14:textId="77777777" w:rsidR="000C4480" w:rsidRDefault="000C4480">
            <w:pPr>
              <w:spacing w:after="0" w:line="240" w:lineRule="auto"/>
              <w:ind w:left="186" w:hanging="186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rFonts w:ascii="Quattrocento Sans" w:eastAsia="Quattrocento Sans" w:hAnsi="Quattrocento Sans" w:cs="Quattrocento San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attrocento Sans" w:eastAsia="Quattrocento Sans" w:hAnsi="Quattrocento Sans" w:cs="Quattrocento Sans"/>
                <w:sz w:val="20"/>
                <w:szCs w:val="20"/>
              </w:rPr>
              <w:t>Padlet</w:t>
            </w:r>
            <w:proofErr w:type="spellEnd"/>
          </w:p>
        </w:tc>
      </w:tr>
    </w:tbl>
    <w:p w14:paraId="15AB2227" w14:textId="77777777" w:rsidR="005716E1" w:rsidRDefault="005716E1">
      <w:pPr>
        <w:widowControl w:val="0"/>
        <w:tabs>
          <w:tab w:val="left" w:pos="360"/>
        </w:tabs>
        <w:spacing w:after="0" w:line="240" w:lineRule="auto"/>
        <w:ind w:left="360"/>
        <w:jc w:val="both"/>
        <w:rPr>
          <w:sz w:val="24"/>
          <w:szCs w:val="24"/>
        </w:rPr>
      </w:pPr>
    </w:p>
    <w:p w14:paraId="6149EE1C" w14:textId="77777777" w:rsidR="005716E1" w:rsidRDefault="005716E1">
      <w:pPr>
        <w:widowControl w:val="0"/>
        <w:tabs>
          <w:tab w:val="left" w:pos="360"/>
        </w:tabs>
        <w:spacing w:after="0" w:line="240" w:lineRule="auto"/>
        <w:ind w:left="360"/>
        <w:jc w:val="both"/>
        <w:rPr>
          <w:sz w:val="24"/>
          <w:szCs w:val="24"/>
        </w:rPr>
      </w:pPr>
    </w:p>
    <w:p w14:paraId="6C408DFF" w14:textId="035B3E66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VERIFICHE</w:t>
      </w:r>
      <w:r>
        <w:rPr>
          <w:color w:val="000000"/>
          <w:sz w:val="24"/>
          <w:szCs w:val="24"/>
        </w:rPr>
        <w:t xml:space="preserve"> </w:t>
      </w:r>
    </w:p>
    <w:p w14:paraId="03946A13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Formative in itinere</w:t>
      </w:r>
    </w:p>
    <w:p w14:paraId="6FB606E2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Sommative</w:t>
      </w:r>
    </w:p>
    <w:p w14:paraId="3532FDD8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Quadrimestrali</w:t>
      </w:r>
    </w:p>
    <w:p w14:paraId="0041171F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Orali</w:t>
      </w:r>
    </w:p>
    <w:p w14:paraId="5C20B6F5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b/>
          <w:color w:val="000000"/>
          <w:sz w:val="24"/>
          <w:szCs w:val="24"/>
        </w:rPr>
      </w:pPr>
    </w:p>
    <w:p w14:paraId="6E17C5C5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VALUTAZIONE </w:t>
      </w:r>
    </w:p>
    <w:p w14:paraId="210B0CF5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Ha tenuto presente:</w:t>
      </w:r>
    </w:p>
    <w:p w14:paraId="3FFCC62E" w14:textId="245F72F9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Progressi rispetto al livello d</w:t>
      </w:r>
      <w:r w:rsidR="00EC3709">
        <w:rPr>
          <w:color w:val="000000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 partenza</w:t>
      </w:r>
    </w:p>
    <w:p w14:paraId="5F4BAEDF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Preparazione conseguita</w:t>
      </w:r>
    </w:p>
    <w:p w14:paraId="75808AE2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Impegno, partecipazione, interesse</w:t>
      </w:r>
    </w:p>
    <w:p w14:paraId="5F5CF331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Problemi familiari</w:t>
      </w:r>
    </w:p>
    <w:p w14:paraId="0BEA78A5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Capacità di collaborare</w:t>
      </w:r>
    </w:p>
    <w:p w14:paraId="3D22FD40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025A59A5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5F2DB6CD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RAPPORTI SCUOLA-FAMIGLIA </w:t>
      </w:r>
    </w:p>
    <w:p w14:paraId="77CAC896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Rapporti collaborativi</w:t>
      </w:r>
    </w:p>
    <w:p w14:paraId="397E2BD6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Difficili (*)</w:t>
      </w:r>
    </w:p>
    <w:p w14:paraId="386488A2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>Inesistenti (*)</w:t>
      </w:r>
    </w:p>
    <w:p w14:paraId="03DA8B2B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color w:val="000000"/>
        </w:rPr>
      </w:pPr>
    </w:p>
    <w:p w14:paraId="72199BB4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color w:val="000000"/>
        </w:rPr>
        <w:lastRenderedPageBreak/>
        <w:t>(*) Motivazione</w:t>
      </w:r>
      <w:r>
        <w:rPr>
          <w:b/>
          <w:color w:val="000000"/>
        </w:rPr>
        <w:t xml:space="preserve"> _________________________________________________________________________________ </w:t>
      </w:r>
    </w:p>
    <w:p w14:paraId="5B77333D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6F585E7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color w:val="000000"/>
        </w:rPr>
        <w:t>_________________________________________________________________________________</w:t>
      </w:r>
    </w:p>
    <w:p w14:paraId="141EA11F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color w:val="000000"/>
        </w:rPr>
      </w:pPr>
    </w:p>
    <w:p w14:paraId="7617F08F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F749709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Data                                                                                                                          Il Docente</w:t>
      </w:r>
    </w:p>
    <w:sectPr w:rsidR="005716E1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default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A76A7"/>
    <w:multiLevelType w:val="multilevel"/>
    <w:tmpl w:val="70A277F6"/>
    <w:lvl w:ilvl="0">
      <w:start w:val="1"/>
      <w:numFmt w:val="bullet"/>
      <w:lvlText w:val="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A1B39DE"/>
    <w:multiLevelType w:val="multilevel"/>
    <w:tmpl w:val="655863D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E8514AE"/>
    <w:multiLevelType w:val="multilevel"/>
    <w:tmpl w:val="37623B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465507692">
    <w:abstractNumId w:val="1"/>
  </w:num>
  <w:num w:numId="2" w16cid:durableId="342052521">
    <w:abstractNumId w:val="0"/>
  </w:num>
  <w:num w:numId="3" w16cid:durableId="1821263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6E1"/>
    <w:rsid w:val="000B7EA3"/>
    <w:rsid w:val="000C4480"/>
    <w:rsid w:val="000C760E"/>
    <w:rsid w:val="00112322"/>
    <w:rsid w:val="002F0F0A"/>
    <w:rsid w:val="00375730"/>
    <w:rsid w:val="005716E1"/>
    <w:rsid w:val="00596856"/>
    <w:rsid w:val="00AA6CE8"/>
    <w:rsid w:val="00C636C0"/>
    <w:rsid w:val="00E04348"/>
    <w:rsid w:val="00EC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B317C"/>
  <w15:docId w15:val="{6BFCAC39-1F8D-4B91-9119-62E84DD4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widowControl w:val="0"/>
      <w:spacing w:before="240" w:after="12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Sara Del Prato</cp:lastModifiedBy>
  <cp:revision>5</cp:revision>
  <dcterms:created xsi:type="dcterms:W3CDTF">2025-05-23T14:24:00Z</dcterms:created>
  <dcterms:modified xsi:type="dcterms:W3CDTF">2026-05-20T15:32:00Z</dcterms:modified>
</cp:coreProperties>
</file>